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>Директор МБОУ «________»</w:t>
      </w: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 xml:space="preserve">___________ Ф.Т. </w:t>
      </w:r>
      <w:proofErr w:type="spellStart"/>
      <w:r w:rsidRPr="009A7DB5">
        <w:rPr>
          <w:rFonts w:ascii="Times New Roman" w:eastAsia="Calibri" w:hAnsi="Times New Roman" w:cs="Times New Roman"/>
          <w:sz w:val="24"/>
          <w:szCs w:val="24"/>
        </w:rPr>
        <w:t>Давиденков</w:t>
      </w:r>
      <w:proofErr w:type="spellEnd"/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</w:p>
    <w:p w:rsidR="009A7DB5" w:rsidRPr="009A7DB5" w:rsidRDefault="009A7DB5" w:rsidP="009A7DB5">
      <w:pPr>
        <w:spacing w:after="0" w:line="240" w:lineRule="auto"/>
        <w:ind w:left="6804"/>
        <w:rPr>
          <w:rFonts w:ascii="Times New Roman" w:eastAsia="Calibri" w:hAnsi="Times New Roman" w:cs="Times New Roman"/>
          <w:sz w:val="24"/>
          <w:szCs w:val="24"/>
        </w:rPr>
      </w:pPr>
      <w:r w:rsidRPr="009A7DB5">
        <w:rPr>
          <w:rFonts w:ascii="Times New Roman" w:eastAsia="Calibri" w:hAnsi="Times New Roman" w:cs="Times New Roman"/>
          <w:sz w:val="24"/>
          <w:szCs w:val="24"/>
        </w:rPr>
        <w:t>«__</w:t>
      </w:r>
      <w:proofErr w:type="gramStart"/>
      <w:r w:rsidRPr="009A7DB5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9A7DB5">
        <w:rPr>
          <w:rFonts w:ascii="Times New Roman" w:eastAsia="Calibri" w:hAnsi="Times New Roman" w:cs="Times New Roman"/>
          <w:sz w:val="24"/>
          <w:szCs w:val="24"/>
        </w:rPr>
        <w:t>_______2022 год</w:t>
      </w:r>
    </w:p>
    <w:p w:rsidR="009A7DB5" w:rsidRDefault="009A7DB5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B5" w:rsidRDefault="009A7DB5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B5" w:rsidRDefault="009A7DB5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2D7" w:rsidRDefault="0002478F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ПОРЯДОК ОРГАНИЗАЦИИ ОХРАННЫХ МЕРОПРИЯТИЙ, ОБЕСПЕЧЕНИЯ ОБХОДА (ОСМОТРА) УЯЗВИМЫХ МЕСТ (УЧАСТКОВ), А ТАКЖЕ ПЕРИОДИЧНОСТИ ПРОВЕРОК (ОБХОДА И ОСМОТРА) ЗДАНИЙ (СТРОЕНИЙ, СООРУЖЕНИЙ), СИСТЕМ ПОДЗЕМНЫХ КОММУНИКАЦИЙ И СТОЯНОК АВТОМОБИЛЬНОГО ТРАНСПОРТА</w:t>
      </w:r>
    </w:p>
    <w:p w:rsidR="0002478F" w:rsidRDefault="0002478F" w:rsidP="000247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B5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. </w:t>
      </w:r>
      <w:r w:rsidRPr="009A7DB5">
        <w:rPr>
          <w:rFonts w:ascii="Times New Roman" w:hAnsi="Times New Roman" w:cs="Times New Roman"/>
          <w:sz w:val="24"/>
          <w:szCs w:val="24"/>
        </w:rPr>
        <w:t>Общие положения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78F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В настоящих рекомендациях применяются следующие основные термины и определения: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объекты (территории) – комплексы технологически и технически связанных между собой зданий (строений, сооружений) и систем, имеющих общую прилегающую территорию и (или) внешние границы, отдельные здания (строения, сооружения), обособленные помещения или группы помещений, к антитеррористической защите которых нормативными правовыми актами Правительства Российской Федерации установлены самостоятельные требования; – система передачи тревожных сообщений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совокупность совместно действующих технических средств для передачи по каналам связи и приема в пункте централизованной охраны извещений о проникновении на охраняемые объекты (территории) и (или) пожаре на них, служебных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контрольнодиагностических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извещений, а также для передачи и приема команд телеуправления;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критические элементы объекта – потенциально опасные элементы (участки) объекта, совершение акта незаконного вмешательства в отношении которых приведет к прекращению нормального функционирования объекта, его повреждению или к аварии на объекте;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уязвимые места – критические элементы объекта, в отношении которых в силу их недостаточной защищенности или устойчивости могут быть спланированы и успешно реализованы несанкционированные действия, а также элементы системы физической защиты, преодолевая которые, нарушитель может успешно реализовать свои цели;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техническое задание на оказание охранных услуг – документ, разработанный заказчиком охранных услуг, в котором изложены основные условия и требования к системе охраны объекта, его параметры и эксплуатационные характеристики;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– пост охраны – территория либо часть территории охраняемого объекта, включая охранную зону и зону оперативного внимания, располагающуюся внутри периметра забора, ограждения двора объекта (территории), а также прилегающая к периметру территория, на которой могут возникнуть угрозы; – стационарный пост охраны (рабочее место охранника) – основная рабочая зона (локальная часть поста охраны), где сотрудник охранной организации объекта (территории) (работник организации, обеспечивающий охрану объекта (территории)) исполняет большую часть своей трудовой функции (технический мониторинг уровня угроз и осуществление пропускного режима), где могут быть расположены индикаторы технических средств охраны и постовая документация.</w:t>
      </w:r>
    </w:p>
    <w:p w:rsidR="009A7DB5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. Основными задачами охраны объекта (территории) являются: </w:t>
      </w:r>
    </w:p>
    <w:p w:rsidR="009A7DB5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воспрепятствование неправомерному проникновению на объекты (территории); </w:t>
      </w:r>
    </w:p>
    <w:p w:rsidR="009A7DB5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на выявление </w:t>
      </w:r>
      <w:r w:rsidR="009A7DB5" w:rsidRPr="0002478F">
        <w:rPr>
          <w:rFonts w:ascii="Times New Roman" w:hAnsi="Times New Roman" w:cs="Times New Roman"/>
          <w:sz w:val="24"/>
          <w:szCs w:val="24"/>
        </w:rPr>
        <w:t>нарушителей,</w:t>
      </w:r>
      <w:r w:rsidRPr="0002478F">
        <w:rPr>
          <w:rFonts w:ascii="Times New Roman" w:hAnsi="Times New Roman" w:cs="Times New Roman"/>
          <w:sz w:val="24"/>
          <w:szCs w:val="24"/>
        </w:rPr>
        <w:t xml:space="preserve"> установленных на объектах (территориях)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 и (или) признаков подготовки или совершения террористического акта; </w:t>
      </w:r>
    </w:p>
    <w:p w:rsidR="009A7DB5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пресечение попыток совершения террористических актов на объектах (территориях);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lastRenderedPageBreak/>
        <w:t xml:space="preserve">–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 </w:t>
      </w:r>
    </w:p>
    <w:p w:rsidR="0002478F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. Выявление потенциальных нарушителей, установленных на объектах (территориях) пропускного и </w:t>
      </w:r>
      <w:proofErr w:type="spellStart"/>
      <w:r w:rsidR="0002478F"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="0002478F" w:rsidRPr="0002478F">
        <w:rPr>
          <w:rFonts w:ascii="Times New Roman" w:hAnsi="Times New Roman" w:cs="Times New Roman"/>
          <w:sz w:val="24"/>
          <w:szCs w:val="24"/>
        </w:rPr>
        <w:t xml:space="preserve"> режимов и (или) признаков подготовки или совершения террористического акта обеспечивается путем: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неукоснительного соблюдения на объектах (территориях)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периодической проверки зданий (строений, сооружений), а также уязвимых мест и критических элементов объектов (территорий), систем подземных коммуникаций, стоянок автомобильного транспорта; – принятия к нарушителям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 мер ответственности, предусмотренных законодательством Российской Федерации;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исключения бесконтрольного пребывания на объектах (территориях) посторонних лиц и нахождения транспортных средств;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поддержания в исправном состоянии инженерно-технических средств и систем охраны, оснащения бесперебойной и устойчивой связью объектов (территорий);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сбора, обобщения и анализа выявленных фактов скрытого наблюдения, фото- и видеосъемки объектов (территорий) неизвестными лицами, провокаций сотрудников организаций, обеспечивающих охрану объектов (территорий), на неправомерные действия, проникновения посторонних лиц на объекты (территории), беспричинного размещения посторонними лицами вблизи объектов (территорий) вещей и транспортных средств;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контроля за состоянием систем подземных коммуникаций, стоянок транспорта, складских помещений;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своевременного информирования правоохранительных органов о ставших известными фактах незаконного приобретения лицами, посещающими объект (территорию), оружия, его конструктивных элементов, боеприпасов, деталей для изготовления самодельных взрывных устройств.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 Обеспечение охраны объекта (территории)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2.1. Система охраны объекта (территории) включает в себя совокупность сил и средств для выполнения задач по охране объекта (территории).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2.2. На объектах (территориях) охранные мероприятия рекомендуется организовывать в зависимости от степени угрозы совершения на них террористических актов и возможных последствий их совершения.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2.3. В целях обеспечения антитеррористической защищенности объектов (территорий) вне зависимости категории опасности осуществляются: – пропускной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режимы, а также контроль за их функционированием; – периодический обход и осмотр объектов (территорий), их помещений, систем подземных коммуникаций, стоянок транспорта, а также периодическая проверка складских помещений; – исключение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2.4. Пресечение попыток совершения террористических актов на объектах (территориях) достигается посредством: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организации и обеспечения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 на объектах (территориях);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своевременного выявления фактов нарушения пропускного режима, попыток вноса (ввоза) и проноса (провоза) запрещенных предметов (взрывчатых веществ, оружия, боеприпасов, наркотических и других опасных предметов, веществ на объекты (территории);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организации санкционированного допуска на объекты (территории) посетителей и автотранспортных средств;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поддержания в исправном состоянии инженерно-технических средств и систем охраны, обеспечения бесперебойной и устойчивой связи на объектах (территориях);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lastRenderedPageBreak/>
        <w:t xml:space="preserve">– исключения фактов бесконтрольного пребывания на объектах (территориях) посторонних лиц и нахождения транспортных средств на объектах (территориях) или в непосредственной близости от них;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организации круглосуточных охранных мероприятий, обеспечения ежедневного обхода и осмотра уязвимых мест и участков объектов (территорий), а также периодической проверки (обхода и осмотра) зданий (строений, сооружений) и территории со складскими и подсобными помещениями;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осуществления контроля за состоянием помещений, используемых для проведения мероприятий с массовым пребыванием людей. </w:t>
      </w:r>
    </w:p>
    <w:p w:rsidR="0002478F" w:rsidRDefault="009A7DB5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2.5. </w:t>
      </w:r>
      <w:r w:rsidR="0002478F" w:rsidRPr="0002478F">
        <w:rPr>
          <w:rFonts w:ascii="Times New Roman" w:hAnsi="Times New Roman" w:cs="Times New Roman"/>
          <w:sz w:val="24"/>
          <w:szCs w:val="24"/>
        </w:rPr>
        <w:t xml:space="preserve">Ответственность за обеспечение антитеррористической защищенности объектов (территорий) возлагается на руководителей объектов (территорий), а также исполнительные органы государственной власти, органы местного самоуправления, реализующие функции учредителя организаций, использующих объекты (территории).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2.6. Все объекты (территории) вне зависимости категории опасности оснащаются системами передачи тревожных сообщений в подразделения вневедомственной охраны войск национальной гвардии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78F">
        <w:rPr>
          <w:rFonts w:ascii="Times New Roman" w:hAnsi="Times New Roman" w:cs="Times New Roman"/>
          <w:sz w:val="24"/>
          <w:szCs w:val="24"/>
        </w:rPr>
        <w:t xml:space="preserve">(далее – Росгвардия) или в систему обеспечения вызова экстренных оперативных служб по единому номеру «112» (далее – Служба 112).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2.7. Охрана объектов (территорий) осуществляется сотрудниками частных охранных организаций, подразделениями вневедомственной охраны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, или подразделениями ведомственной охраны федеральных органов исполнительной власти, имеющих право на создание ведомственной охраны (далее – подразделения охраны), на основании договоров (контрактов) на оказание охранных услуг с организацией и технических заданий на оказание охранных услуг.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2.8. Решение о привлечении подразделений охраны для обеспечения антитеррористической защищенности объекта (территории) принимается должностным лицом, осуществляющим непосредственное руководство деятельностью работников на объекте (территории), с учетом ограничений, установленных законодательством Российской Федерации, регулирующим частную охранную деятельность и ведомственную охрану. В договоре (контракте) на оказание охранных услуг надлежит указывать основания и условия для введения режимов усиления охраны, а также должностных лиц, уполномоченных принимать решение на их введение.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2.9. Подразделения охраны несут ответственность согласно договору на охрану и функциональным обязанностям.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2.10. Обязанности сотрудника, осуществляющего охрану объекта (территории) (далее – охранник) определяются его должностной (служебной) инструкцией и положением об организации пропускного и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режимов.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2.11. На посту охраны должны быть: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телефонный аппарат, средство тревожных сообщений, средства мобильной связи; – инструкция о правилах пользования средством тревожной сигнализации;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номера телефонов Службы 112, территориального подразделения Управления Федеральной службы безопасности Российской Федерации по Свердловской области (далее – УФСБ), территориального органа Министерства внутренних дел Российской Федерации (далее – МВД России) и подразделения вневедомственной охраны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, администрации организации, а также иных заинтересованных подразделений;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должностная инструкция охранника;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инструкция (памятка) по действиям должностных лиц и работников при совершении либо угрозе совершения террористического акта;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журналы обхода территории, регистрации посетителей, автотранспорта, выдачи ключей и приема помещений под охрану, приема и сдачи дежурства и контроля за несением службы;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планы проводимых практических занятий, тренировок и учений;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графики дежурств ответственных лиц в праздничные и выходные дни.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2.12. Порядок организации круглосуточных охранных мероприятий, обеспечения ежедневного обхода (осмотра) уязвимых мест (участков),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78F">
        <w:rPr>
          <w:rFonts w:ascii="Times New Roman" w:hAnsi="Times New Roman" w:cs="Times New Roman"/>
          <w:sz w:val="24"/>
          <w:szCs w:val="24"/>
        </w:rPr>
        <w:t xml:space="preserve">периодичности проверок (обхода и осмотра) зданий (строений, сооружений), систем подземных коммуникаций и стоянок </w:t>
      </w:r>
      <w:r w:rsidRPr="0002478F">
        <w:rPr>
          <w:rFonts w:ascii="Times New Roman" w:hAnsi="Times New Roman" w:cs="Times New Roman"/>
          <w:sz w:val="24"/>
          <w:szCs w:val="24"/>
        </w:rPr>
        <w:lastRenderedPageBreak/>
        <w:t xml:space="preserve">автомобильного транспорта определяется и утверждается организационно-распорядительным документом организации – правообладателя объекта (территории) или правовым актом исполнительного органа государственной власти или органа местного самоуправления, реализующего функции учредителя организаций, использующих объекты (территории).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2.13. Круглосуточные охранные мероприятия осуществляются с использованием систем видеонаблюдения и передачи тревожных сообщений.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2.14. При осуществлении круглосуточных охранных мероприятий охранник должен знать: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должностную инструкцию;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особенности охраняемого объекта и прилегающей к нему территории, расположение и порядок работы охранно-пожарной и тревожной сигнализации, средств связи, пожаротушения, правила их использования и обслуживания;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общие условия и меры по обеспечению безопасности объекта (территории), его уязвимые места; </w:t>
      </w:r>
    </w:p>
    <w:p w:rsidR="00DA7821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порядок взаимодействия с территориальным подразделением УФСБ, территориальным органом МВД России и подразделением вневедомственной охраны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478F">
        <w:rPr>
          <w:rFonts w:ascii="Times New Roman" w:hAnsi="Times New Roman" w:cs="Times New Roman"/>
          <w:sz w:val="24"/>
          <w:szCs w:val="24"/>
        </w:rPr>
        <w:t xml:space="preserve">– правила внутреннего распорядка организации, а также правила осмотра ручной клади и автотранспорта.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2.15. Охраннику необходимо: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перед </w:t>
      </w:r>
      <w:proofErr w:type="spellStart"/>
      <w:r w:rsidRPr="0002478F">
        <w:rPr>
          <w:rFonts w:ascii="Times New Roman" w:hAnsi="Times New Roman" w:cs="Times New Roman"/>
          <w:sz w:val="24"/>
          <w:szCs w:val="24"/>
        </w:rPr>
        <w:t>заступлением</w:t>
      </w:r>
      <w:proofErr w:type="spellEnd"/>
      <w:r w:rsidRPr="0002478F">
        <w:rPr>
          <w:rFonts w:ascii="Times New Roman" w:hAnsi="Times New Roman" w:cs="Times New Roman"/>
          <w:sz w:val="24"/>
          <w:szCs w:val="24"/>
        </w:rPr>
        <w:t xml:space="preserve"> на пост осуществлять обход (принимать участие в обходе, проводимом администрацией) объекта (уязвимых мест, участков, зданий, строений, сооружений), о чем делать запись в журнале обхода территории;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проверять наличие и исправность оборудования (согласно описи) и отсутствие повреждений на окнах и дверях;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проверять исправность работы средств связи, наличие средств пожаротушения и документации поста. О выявленных недостатках и нарушениях делать соответствующую запись в журнале приема-сдачи дежурства;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осуществлять пропускной режим на объекте (территории) в соответствии с утвержденным Положением; – обеспечивать контроль за складывающейся обстановкой на территории объекта;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выявлять правонарушителей и пресекать их действия в пределах установленной компетенции, в том числе путем подачи сигнала тревоги на пульт централизованной охраны;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 xml:space="preserve">– проводить обход (осмотр) объекта (территории) согласно установленному графику обходов, но не мене 3 раз в день: перед началом производственного (учебного) процесса и после его окончания, о чем делать соответствующие записи в журнале обхода (осмотра) объекта (территории);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– проводить обход (осмотр) уязвимых мест (участков), а также зданий (строений, сооружений), систем подземных коммуникаций и стоянок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78F">
        <w:rPr>
          <w:rFonts w:ascii="Times New Roman" w:hAnsi="Times New Roman" w:cs="Times New Roman"/>
          <w:sz w:val="24"/>
          <w:szCs w:val="24"/>
        </w:rPr>
        <w:t xml:space="preserve">автомобильного транспорта (в случае их наличия) в дневное время не менее 2 раз, а в ночное время не менее 3 раз с фиксацией результатов обхода (осмотра) в специальном журнале, форма которого заблаговременно утверждается организационно-распорядительным документом или правовым актом. </w:t>
      </w:r>
    </w:p>
    <w:p w:rsid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78F">
        <w:rPr>
          <w:rFonts w:ascii="Times New Roman" w:hAnsi="Times New Roman" w:cs="Times New Roman"/>
          <w:sz w:val="24"/>
          <w:szCs w:val="24"/>
        </w:rPr>
        <w:t>2.16. Вне зависимости от категории опасности объекта (территории) образования ответственным лицам рекомендуется проводить обход (осмотр) уязвимых мест (участков), а также зданий (строений, сооружений), систем подземных коммуникаций и стоянок автомобильного транспорта в дневное время каждые 3 часа, а в ночное время каждые 2 часа с фиксацией результатов обхода (осмотра) в специальном журнале, форма которого заблаговременно утверждается организационно-распорядительным документом или правовым актом.</w:t>
      </w:r>
    </w:p>
    <w:p w:rsidR="0002478F" w:rsidRPr="0002478F" w:rsidRDefault="0002478F" w:rsidP="000247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2478F" w:rsidRPr="0002478F" w:rsidSect="0002478F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D4" w:rsidRDefault="00E65DD4" w:rsidP="0002478F">
      <w:pPr>
        <w:spacing w:after="0" w:line="240" w:lineRule="auto"/>
      </w:pPr>
      <w:r>
        <w:separator/>
      </w:r>
    </w:p>
  </w:endnote>
  <w:endnote w:type="continuationSeparator" w:id="0">
    <w:p w:rsidR="00E65DD4" w:rsidRDefault="00E65DD4" w:rsidP="0002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D4" w:rsidRDefault="00E65DD4" w:rsidP="0002478F">
      <w:pPr>
        <w:spacing w:after="0" w:line="240" w:lineRule="auto"/>
      </w:pPr>
      <w:r>
        <w:separator/>
      </w:r>
    </w:p>
  </w:footnote>
  <w:footnote w:type="continuationSeparator" w:id="0">
    <w:p w:rsidR="00E65DD4" w:rsidRDefault="00E65DD4" w:rsidP="0002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2263994"/>
      <w:docPartObj>
        <w:docPartGallery w:val="Page Numbers (Top of Page)"/>
        <w:docPartUnique/>
      </w:docPartObj>
    </w:sdtPr>
    <w:sdtEndPr/>
    <w:sdtContent>
      <w:p w:rsidR="0002478F" w:rsidRDefault="000247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821">
          <w:rPr>
            <w:noProof/>
          </w:rPr>
          <w:t>4</w:t>
        </w:r>
        <w:r>
          <w:fldChar w:fldCharType="end"/>
        </w:r>
      </w:p>
    </w:sdtContent>
  </w:sdt>
  <w:p w:rsidR="0002478F" w:rsidRDefault="000247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8F"/>
    <w:rsid w:val="0002478F"/>
    <w:rsid w:val="00304724"/>
    <w:rsid w:val="006342D7"/>
    <w:rsid w:val="009A7DB5"/>
    <w:rsid w:val="00AE6DB5"/>
    <w:rsid w:val="00DA7821"/>
    <w:rsid w:val="00E6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4129"/>
  <w15:chartTrackingRefBased/>
  <w15:docId w15:val="{48622F50-BF13-4D6E-A53D-3E88DE03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78F"/>
  </w:style>
  <w:style w:type="paragraph" w:styleId="a5">
    <w:name w:val="footer"/>
    <w:basedOn w:val="a"/>
    <w:link w:val="a6"/>
    <w:uiPriority w:val="99"/>
    <w:unhideWhenUsed/>
    <w:rsid w:val="00024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Антитеррор_1</dc:creator>
  <cp:keywords/>
  <dc:description/>
  <cp:lastModifiedBy>Антитеррор_1</cp:lastModifiedBy>
  <cp:revision>2</cp:revision>
  <dcterms:created xsi:type="dcterms:W3CDTF">2022-04-27T09:34:00Z</dcterms:created>
  <dcterms:modified xsi:type="dcterms:W3CDTF">2022-04-27T09:34:00Z</dcterms:modified>
</cp:coreProperties>
</file>